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25" w:rsidRPr="006F3263" w:rsidRDefault="00516025" w:rsidP="00516025">
      <w:pPr>
        <w:ind w:left="-57" w:right="-57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215F843" wp14:editId="6FE1EB64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21" name="Рисунок 12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025" w:rsidRPr="006F3263" w:rsidRDefault="00516025" w:rsidP="0051602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516025" w:rsidRPr="006F3263" w:rsidRDefault="00516025" w:rsidP="0051602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516025" w:rsidRPr="009524C1" w:rsidRDefault="00516025" w:rsidP="0051602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516025" w:rsidRPr="009524C1" w:rsidRDefault="00516025" w:rsidP="0051602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516025" w:rsidRPr="006F3263" w:rsidRDefault="00516025" w:rsidP="0051602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516025" w:rsidRPr="006F3263" w:rsidRDefault="00516025" w:rsidP="00516025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516025" w:rsidRPr="006F3263" w:rsidRDefault="00516025" w:rsidP="00516025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9105F5A" wp14:editId="1426DB7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dF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Ooq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Z&#10;0edF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1BEEB15" wp14:editId="044D3F9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6OTwIAAFw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Ifz&#10;Xo5PAgAAXA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516025" w:rsidRPr="006F3263" w:rsidRDefault="00516025" w:rsidP="00516025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16025" w:rsidRDefault="00516025" w:rsidP="00516025">
      <w:pPr>
        <w:ind w:left="-57" w:right="-57"/>
        <w:rPr>
          <w:b/>
          <w:bCs/>
          <w:sz w:val="28"/>
          <w:szCs w:val="28"/>
        </w:rPr>
      </w:pPr>
    </w:p>
    <w:p w:rsidR="00516025" w:rsidRPr="000C26E7" w:rsidRDefault="00516025" w:rsidP="00516025">
      <w:pPr>
        <w:ind w:left="-57" w:right="-57"/>
        <w:jc w:val="both"/>
        <w:rPr>
          <w:b/>
        </w:rPr>
      </w:pPr>
      <w:r>
        <w:rPr>
          <w:b/>
          <w:sz w:val="28"/>
          <w:szCs w:val="28"/>
        </w:rPr>
        <w:t>30 ноя</w:t>
      </w:r>
      <w:r w:rsidRPr="000C26E7">
        <w:rPr>
          <w:b/>
          <w:sz w:val="28"/>
          <w:szCs w:val="28"/>
        </w:rPr>
        <w:t>бря 2018 года</w:t>
      </w:r>
      <w:r>
        <w:rPr>
          <w:sz w:val="28"/>
          <w:szCs w:val="28"/>
        </w:rPr>
        <w:tab/>
        <w:t xml:space="preserve">            </w:t>
      </w:r>
      <w:r w:rsidRPr="000C2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0C26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52/495</w:t>
      </w:r>
      <w:r w:rsidRPr="000C26E7">
        <w:rPr>
          <w:b/>
          <w:sz w:val="28"/>
          <w:szCs w:val="28"/>
        </w:rPr>
        <w:t xml:space="preserve"> </w:t>
      </w:r>
    </w:p>
    <w:p w:rsidR="00516025" w:rsidRDefault="00516025" w:rsidP="00516025"/>
    <w:p w:rsidR="00516025" w:rsidRDefault="00516025" w:rsidP="00516025"/>
    <w:p w:rsidR="00516025" w:rsidRDefault="00516025" w:rsidP="00516025">
      <w:pPr>
        <w:ind w:right="-5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 изменений в решение Урюпинской районной Думы, регламентирующее порядок предоставления бюджетам сельских поселений Урюпинского муниципального района иных межбюджетных трансфертов из бюджета Урюпинского муниципального района</w:t>
      </w:r>
    </w:p>
    <w:p w:rsidR="00516025" w:rsidRDefault="00516025" w:rsidP="005160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025" w:rsidRPr="00B07E7B" w:rsidRDefault="00516025" w:rsidP="005160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025" w:rsidRPr="00B07E7B" w:rsidRDefault="00516025" w:rsidP="0051602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07E7B">
        <w:rPr>
          <w:bCs/>
          <w:sz w:val="28"/>
          <w:szCs w:val="28"/>
        </w:rPr>
        <w:t xml:space="preserve">        </w:t>
      </w:r>
      <w:proofErr w:type="gramStart"/>
      <w:r w:rsidRPr="00B07E7B">
        <w:rPr>
          <w:bCs/>
          <w:sz w:val="28"/>
          <w:szCs w:val="28"/>
        </w:rPr>
        <w:t xml:space="preserve">Рассмотрев обращение главы Урюпинского муниципального района о внесении изменений </w:t>
      </w:r>
      <w:r>
        <w:rPr>
          <w:bCs/>
          <w:sz w:val="28"/>
          <w:szCs w:val="28"/>
        </w:rPr>
        <w:t xml:space="preserve">в приложение 2 к решению </w:t>
      </w:r>
      <w:r w:rsidRPr="00B07E7B">
        <w:rPr>
          <w:bCs/>
          <w:sz w:val="28"/>
          <w:szCs w:val="28"/>
        </w:rPr>
        <w:t xml:space="preserve">Урюпинской районной Думы от </w:t>
      </w:r>
      <w:r w:rsidRPr="00B07E7B">
        <w:rPr>
          <w:bCs/>
          <w:color w:val="000000"/>
          <w:sz w:val="28"/>
          <w:szCs w:val="28"/>
        </w:rPr>
        <w:t>28 декабря 2016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№ 33/253</w:t>
      </w:r>
      <w:r w:rsidRPr="00B07E7B">
        <w:rPr>
          <w:bCs/>
          <w:color w:val="000000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межбюджетных трансфертов на решение вопросов местного значения сельских поселений в соответствии с заключенными соглашениями»</w:t>
      </w:r>
      <w:r w:rsidRPr="004F063D">
        <w:t xml:space="preserve"> </w:t>
      </w:r>
      <w:r w:rsidRPr="004F063D">
        <w:rPr>
          <w:rFonts w:eastAsiaTheme="minorHAnsi"/>
          <w:sz w:val="28"/>
          <w:szCs w:val="28"/>
          <w:lang w:eastAsia="en-US"/>
        </w:rPr>
        <w:t>(в редакции решения Урюпинской районной Думы от 04 декабря 2017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063D">
        <w:rPr>
          <w:rFonts w:eastAsiaTheme="minorHAnsi"/>
          <w:sz w:val="28"/>
          <w:szCs w:val="28"/>
          <w:lang w:eastAsia="en-US"/>
        </w:rPr>
        <w:t>№ 43/359)</w:t>
      </w:r>
      <w:r>
        <w:rPr>
          <w:bCs/>
          <w:sz w:val="28"/>
          <w:szCs w:val="28"/>
        </w:rPr>
        <w:t>, н</w:t>
      </w:r>
      <w:r w:rsidRPr="001B2F1E">
        <w:rPr>
          <w:sz w:val="28"/>
          <w:szCs w:val="28"/>
        </w:rPr>
        <w:t xml:space="preserve">а основании </w:t>
      </w:r>
      <w:hyperlink r:id="rId6" w:history="1">
        <w:r w:rsidRPr="001B2F1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атей</w:t>
        </w:r>
        <w:r w:rsidRPr="001B2F1E">
          <w:rPr>
            <w:sz w:val="28"/>
            <w:szCs w:val="28"/>
          </w:rPr>
          <w:t xml:space="preserve"> 9</w:t>
        </w:r>
      </w:hyperlink>
      <w:r w:rsidRPr="001B2F1E">
        <w:rPr>
          <w:sz w:val="28"/>
          <w:szCs w:val="28"/>
        </w:rPr>
        <w:t>,</w:t>
      </w:r>
      <w:hyperlink r:id="rId7" w:history="1">
        <w:r w:rsidRPr="001B2F1E">
          <w:rPr>
            <w:sz w:val="28"/>
            <w:szCs w:val="28"/>
          </w:rPr>
          <w:t xml:space="preserve"> 142.4</w:t>
        </w:r>
      </w:hyperlink>
      <w:r w:rsidRPr="001B2F1E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Российской Федерации</w:t>
      </w:r>
      <w:r w:rsidRPr="001B2F1E">
        <w:rPr>
          <w:sz w:val="28"/>
          <w:szCs w:val="28"/>
        </w:rPr>
        <w:t xml:space="preserve">, </w:t>
      </w:r>
      <w:hyperlink r:id="rId8" w:history="1">
        <w:r w:rsidRPr="001B2F1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1B2F1E">
          <w:rPr>
            <w:sz w:val="28"/>
            <w:szCs w:val="28"/>
          </w:rPr>
          <w:t xml:space="preserve"> 16.1</w:t>
        </w:r>
      </w:hyperlink>
      <w:r w:rsidRPr="001B2F1E">
        <w:rPr>
          <w:sz w:val="28"/>
          <w:szCs w:val="28"/>
        </w:rPr>
        <w:t xml:space="preserve"> Закона Волгоградской области от 26</w:t>
      </w:r>
      <w:r>
        <w:rPr>
          <w:sz w:val="28"/>
          <w:szCs w:val="28"/>
        </w:rPr>
        <w:t xml:space="preserve"> июля 2005 года № 1093-ОД «</w:t>
      </w:r>
      <w:r w:rsidRPr="001B2F1E">
        <w:rPr>
          <w:sz w:val="28"/>
          <w:szCs w:val="28"/>
        </w:rPr>
        <w:t>О межбюджетных отношениях в Волгоградской области</w:t>
      </w:r>
      <w:r>
        <w:rPr>
          <w:sz w:val="28"/>
          <w:szCs w:val="28"/>
        </w:rPr>
        <w:t>»</w:t>
      </w:r>
      <w:r w:rsidRPr="001B2F1E">
        <w:rPr>
          <w:sz w:val="28"/>
          <w:szCs w:val="28"/>
        </w:rPr>
        <w:t xml:space="preserve">, Урюпинская районная Дума </w:t>
      </w:r>
      <w:r w:rsidRPr="0035446D">
        <w:rPr>
          <w:b/>
          <w:sz w:val="28"/>
          <w:szCs w:val="28"/>
        </w:rPr>
        <w:t>РЕШИЛА</w:t>
      </w:r>
      <w:r w:rsidRPr="001B2F1E">
        <w:rPr>
          <w:sz w:val="28"/>
          <w:szCs w:val="28"/>
        </w:rPr>
        <w:t>:</w:t>
      </w:r>
      <w:proofErr w:type="gramEnd"/>
    </w:p>
    <w:p w:rsidR="00516025" w:rsidRDefault="00516025" w:rsidP="005160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</w:t>
      </w:r>
      <w:r w:rsidRPr="006B05D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приложение 2 «Порядок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решение вопросов местного значения сельских поселений в соответствии с заключенными соглашениями» к решению Урюпинской районной Думы от </w:t>
      </w:r>
      <w:r w:rsidRPr="00B07E7B">
        <w:rPr>
          <w:bCs/>
          <w:color w:val="000000"/>
          <w:sz w:val="28"/>
          <w:szCs w:val="28"/>
        </w:rPr>
        <w:t>28 декабря 2016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33/253 (в редакции решения Урюпинской районной Думы </w:t>
      </w:r>
      <w:r w:rsidRPr="004F063D">
        <w:rPr>
          <w:rFonts w:eastAsiaTheme="minorHAnsi"/>
          <w:sz w:val="28"/>
          <w:szCs w:val="28"/>
          <w:lang w:eastAsia="en-US"/>
        </w:rPr>
        <w:t>от 04 декабря 2017 года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4F063D">
        <w:rPr>
          <w:rFonts w:eastAsiaTheme="minorHAnsi"/>
          <w:sz w:val="28"/>
          <w:szCs w:val="28"/>
          <w:lang w:eastAsia="en-US"/>
        </w:rPr>
        <w:t>№ 43/359</w:t>
      </w:r>
      <w:proofErr w:type="gramEnd"/>
      <w:r>
        <w:rPr>
          <w:rFonts w:eastAsiaTheme="minorHAnsi"/>
          <w:sz w:val="28"/>
          <w:szCs w:val="28"/>
          <w:lang w:eastAsia="en-US"/>
        </w:rPr>
        <w:t>) следующее изменение:</w:t>
      </w:r>
    </w:p>
    <w:p w:rsidR="00516025" w:rsidRDefault="00516025" w:rsidP="00516025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четвертый пункта 4</w:t>
      </w:r>
      <w:r w:rsidRPr="00146F5A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516025" w:rsidRPr="00336965" w:rsidRDefault="00516025" w:rsidP="00516025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b/>
          <w:sz w:val="28"/>
          <w:szCs w:val="28"/>
        </w:rPr>
        <w:t>НЧ</w:t>
      </w:r>
      <w:r>
        <w:rPr>
          <w:sz w:val="28"/>
          <w:szCs w:val="28"/>
        </w:rPr>
        <w:t xml:space="preserve"> - финансовый норматив выравнивания поселений, устанавливаемый в размере 290 рублей».</w:t>
      </w:r>
    </w:p>
    <w:p w:rsidR="00516025" w:rsidRDefault="00516025" w:rsidP="005160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2</w:t>
      </w:r>
      <w:r w:rsidRPr="001632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2F1E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Pr="001B2F1E">
        <w:rPr>
          <w:sz w:val="28"/>
          <w:szCs w:val="28"/>
        </w:rPr>
        <w:t>вступает в силу с 1 января 201</w:t>
      </w:r>
      <w:r>
        <w:rPr>
          <w:sz w:val="28"/>
          <w:szCs w:val="28"/>
        </w:rPr>
        <w:t>9</w:t>
      </w:r>
      <w:r w:rsidRPr="001B2F1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6025" w:rsidRDefault="00516025" w:rsidP="005160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95DA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516025" w:rsidRDefault="00516025" w:rsidP="005160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6025" w:rsidRDefault="00516025" w:rsidP="00516025">
      <w:pPr>
        <w:ind w:left="-57" w:right="-57"/>
        <w:jc w:val="both"/>
        <w:rPr>
          <w:b/>
          <w:noProof/>
          <w:sz w:val="28"/>
          <w:szCs w:val="28"/>
        </w:rPr>
      </w:pPr>
    </w:p>
    <w:p w:rsidR="00516025" w:rsidRPr="009E72AC" w:rsidRDefault="00516025" w:rsidP="00516025">
      <w:pPr>
        <w:ind w:left="-57" w:right="-57"/>
        <w:rPr>
          <w:b/>
          <w:sz w:val="28"/>
          <w:szCs w:val="28"/>
        </w:rPr>
      </w:pPr>
      <w:r w:rsidRPr="00CC7F1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9E72AC">
        <w:rPr>
          <w:b/>
          <w:sz w:val="28"/>
          <w:szCs w:val="28"/>
        </w:rPr>
        <w:t xml:space="preserve">Председатель </w:t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9E72AC">
        <w:rPr>
          <w:b/>
          <w:sz w:val="28"/>
          <w:szCs w:val="28"/>
        </w:rPr>
        <w:t>Глава</w:t>
      </w:r>
    </w:p>
    <w:p w:rsidR="00516025" w:rsidRDefault="00516025" w:rsidP="00516025">
      <w:pPr>
        <w:ind w:left="-57" w:right="-57"/>
        <w:rPr>
          <w:b/>
          <w:sz w:val="28"/>
          <w:szCs w:val="28"/>
        </w:rPr>
      </w:pPr>
      <w:r w:rsidRPr="009E72AC">
        <w:rPr>
          <w:b/>
          <w:sz w:val="28"/>
          <w:szCs w:val="28"/>
        </w:rPr>
        <w:t xml:space="preserve">Урюпинской районной Думы </w:t>
      </w:r>
      <w:r w:rsidRPr="009E72A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9E72AC">
        <w:rPr>
          <w:b/>
          <w:sz w:val="28"/>
          <w:szCs w:val="28"/>
        </w:rPr>
        <w:t>Урюпинского муниципального района</w:t>
      </w:r>
    </w:p>
    <w:p w:rsidR="00516025" w:rsidRPr="009E72AC" w:rsidRDefault="00516025" w:rsidP="00516025">
      <w:pPr>
        <w:ind w:left="-57" w:right="-57"/>
        <w:rPr>
          <w:b/>
          <w:sz w:val="16"/>
          <w:szCs w:val="16"/>
        </w:rPr>
      </w:pPr>
    </w:p>
    <w:p w:rsidR="00516025" w:rsidRDefault="00516025" w:rsidP="00516025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  <w:r w:rsidRPr="009E72A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</w:t>
      </w:r>
      <w:r w:rsidRPr="009E72AC">
        <w:rPr>
          <w:b/>
          <w:sz w:val="28"/>
          <w:szCs w:val="28"/>
        </w:rPr>
        <w:t xml:space="preserve">Т.Е. </w:t>
      </w:r>
      <w:proofErr w:type="spellStart"/>
      <w:r w:rsidRPr="009E72AC">
        <w:rPr>
          <w:b/>
          <w:sz w:val="28"/>
          <w:szCs w:val="28"/>
        </w:rPr>
        <w:t>Матыкина</w:t>
      </w:r>
      <w:proofErr w:type="spellEnd"/>
      <w:r w:rsidRPr="009E72AC">
        <w:rPr>
          <w:b/>
          <w:sz w:val="28"/>
          <w:szCs w:val="28"/>
        </w:rPr>
        <w:t xml:space="preserve"> </w:t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  <w:t xml:space="preserve">        А.И.</w:t>
      </w:r>
      <w:r>
        <w:rPr>
          <w:b/>
          <w:sz w:val="28"/>
          <w:szCs w:val="28"/>
        </w:rPr>
        <w:t xml:space="preserve"> </w:t>
      </w:r>
      <w:proofErr w:type="spellStart"/>
      <w:r w:rsidRPr="009E72AC">
        <w:rPr>
          <w:b/>
          <w:sz w:val="28"/>
          <w:szCs w:val="28"/>
        </w:rPr>
        <w:t>Феронов</w:t>
      </w:r>
      <w:proofErr w:type="spellEnd"/>
    </w:p>
    <w:p w:rsidR="00516025" w:rsidRDefault="00516025" w:rsidP="00516025"/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F2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16025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52F2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15FA3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25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,OG Heading 3"/>
    <w:basedOn w:val="a"/>
    <w:next w:val="a"/>
    <w:link w:val="30"/>
    <w:uiPriority w:val="99"/>
    <w:qFormat/>
    <w:rsid w:val="00516025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OG Heading 3 Знак"/>
    <w:basedOn w:val="a0"/>
    <w:link w:val="3"/>
    <w:uiPriority w:val="99"/>
    <w:rsid w:val="0051602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25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,OG Heading 3"/>
    <w:basedOn w:val="a"/>
    <w:next w:val="a"/>
    <w:link w:val="30"/>
    <w:uiPriority w:val="99"/>
    <w:qFormat/>
    <w:rsid w:val="00516025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OG Heading 3 Знак"/>
    <w:basedOn w:val="a0"/>
    <w:link w:val="3"/>
    <w:uiPriority w:val="99"/>
    <w:rsid w:val="0051602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10543008FA3CB3D9E5B01D7787ED2D1FEA986CC73926A5B264F3CF0DD2CD55E70CAAB71B50AFB040C776l8N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4A10543008FA3CB3D9FBBD0B1BD8E82C12B1966ACE3B73F9E262A4905DD49815A70AFCF556l5N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A10543008FA3CB3D9FBBD0B1BD8E82C12B1966ACE3B73F9E262A4905DD49815A70AF7F5l5N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>Урюпинскуая районная Дума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2018-11-30T12:20:00Z</dcterms:created>
  <dcterms:modified xsi:type="dcterms:W3CDTF">2018-11-30T12:21:00Z</dcterms:modified>
</cp:coreProperties>
</file>